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tbl>
      <w:tblPr>
        <w:tblStyle w:val="Tabellenraster"/>
        <w:tblpPr w:vertAnchor="text" w:horzAnchor="margin" w:leftFromText="141" w:rightFromText="141" w:tblpX="0" w:tblpY="1254"/>
        <w:tblW w:w="29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972"/>
      </w:tblGrid>
      <w:tr>
        <w:trPr>
          <w:trHeight w:val="254" w:hRule="atLeast"/>
        </w:trPr>
        <w:tc>
          <w:tcPr>
            <w:tcW w:w="297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color w:val="000000"/>
                <w:kern w:val="0"/>
                <w:sz w:val="20"/>
                <w:szCs w:val="20"/>
                <w:lang w:val="de-DE" w:eastAsia="en-US" w:bidi="ar-SA"/>
              </w:rPr>
            </w:pPr>
            <w:r>
              <w:rPr>
                <w:rFonts w:eastAsia="Calibri" w:cs=""/>
                <w:color w:val="000000" w:themeColor="text1"/>
                <w:kern w:val="0"/>
                <w:sz w:val="20"/>
                <w:szCs w:val="20"/>
                <w:lang w:val="de-DE" w:eastAsia="en-US" w:bidi="ar-SA"/>
              </w:rPr>
              <w:t>Rechnungsempfänger</w:t>
            </w:r>
          </w:p>
          <w:p>
            <w:pPr>
              <w:pStyle w:val="Normal"/>
              <w:widowControl w:val="false"/>
              <w:suppressAutoHyphens w:val="true"/>
              <w:spacing w:lineRule="auto" w:line="240" w:before="0" w:after="0"/>
              <w:jc w:val="left"/>
              <w:rPr>
                <w:rFonts w:ascii="Calibri" w:hAnsi="Calibri" w:eastAsia="Calibri" w:cs=""/>
                <w:color w:val="000000"/>
                <w:kern w:val="0"/>
                <w:sz w:val="20"/>
                <w:szCs w:val="20"/>
                <w:lang w:val="de-DE" w:eastAsia="en-US" w:bidi="ar-SA"/>
              </w:rPr>
            </w:pPr>
            <w:r>
              <w:rPr>
                <w:rFonts w:eastAsia="Calibri" w:cs=""/>
                <w:color w:val="000000" w:themeColor="text1"/>
                <w:kern w:val="0"/>
                <w:sz w:val="20"/>
                <w:szCs w:val="20"/>
                <w:lang w:val="de-DE" w:eastAsia="en-US" w:bidi="ar-SA"/>
              </w:rPr>
              <w:t>Straße 23</w:t>
            </w:r>
          </w:p>
          <w:p>
            <w:pPr>
              <w:pStyle w:val="Normal"/>
              <w:widowControl w:val="false"/>
              <w:suppressAutoHyphens w:val="true"/>
              <w:spacing w:lineRule="auto" w:line="240" w:before="0" w:after="0"/>
              <w:jc w:val="left"/>
              <w:rPr>
                <w:rFonts w:ascii="Calibri" w:hAnsi="Calibri" w:eastAsia="Calibri" w:cs=""/>
                <w:color w:val="000000"/>
                <w:kern w:val="0"/>
                <w:sz w:val="20"/>
                <w:szCs w:val="20"/>
                <w:lang w:val="de-DE" w:eastAsia="en-US" w:bidi="ar-SA"/>
              </w:rPr>
            </w:pPr>
            <w:r>
              <w:rPr>
                <w:rFonts w:eastAsia="Calibri" w:cs=""/>
                <w:color w:val="000000" w:themeColor="text1"/>
                <w:kern w:val="0"/>
                <w:sz w:val="20"/>
                <w:szCs w:val="20"/>
                <w:lang w:val="de-DE" w:eastAsia="en-US" w:bidi="ar-SA"/>
              </w:rPr>
              <w:t>PLZ Ort</w:t>
            </w:r>
          </w:p>
        </w:tc>
      </w:tr>
    </w:tbl>
    <w:tbl>
      <w:tblPr>
        <w:tblStyle w:val="Tabellenraster"/>
        <w:tblpPr w:vertAnchor="text" w:horzAnchor="margin" w:leftFromText="141" w:rightFromText="141" w:tblpX="0" w:tblpY="1014"/>
        <w:tblW w:w="4711"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711"/>
      </w:tblGrid>
      <w:tr>
        <w:trPr>
          <w:trHeight w:val="254" w:hRule="atLeast"/>
        </w:trPr>
        <w:tc>
          <w:tcPr>
            <w:tcW w:w="4711" w:type="dxa"/>
            <w:tcBorders>
              <w:top w:val="nil"/>
              <w:left w:val="nil"/>
              <w:bottom w:val="nil"/>
              <w:right w:val="nil"/>
            </w:tcBorders>
          </w:tcPr>
          <w:p>
            <w:pPr>
              <w:pStyle w:val="Normal"/>
              <w:widowControl w:val="false"/>
              <w:suppressAutoHyphens w:val="true"/>
              <w:spacing w:lineRule="auto" w:line="240" w:before="0" w:after="0"/>
              <w:jc w:val="left"/>
              <w:rPr>
                <w:color w:val="A6A6A6" w:themeColor="background1" w:themeShade="a6"/>
                <w:sz w:val="18"/>
                <w:szCs w:val="18"/>
              </w:rPr>
            </w:pPr>
            <w:r>
              <w:rPr>
                <w:rFonts w:eastAsia="Calibri" w:cs=""/>
                <w:color w:val="808080" w:themeColor="background1" w:themeShade="80"/>
                <w:kern w:val="0"/>
                <w:sz w:val="18"/>
                <w:szCs w:val="18"/>
                <w:lang w:val="de-DE" w:eastAsia="en-US" w:bidi="ar-SA"/>
              </w:rPr>
              <w:t>IhreFirma · IhreStraße 12 · PLZ IhrOrt</w:t>
            </w:r>
          </w:p>
        </w:tc>
      </w:tr>
    </w:tbl>
    <w:p>
      <w:pPr>
        <w:pStyle w:val="Normal"/>
        <w:jc w:val="right"/>
        <w:rPr/>
      </w:pPr>
      <w:r>
        <w:rPr/>
      </w:r>
    </w:p>
    <w:tbl>
      <w:tblPr>
        <w:tblStyle w:val="Tabellenraster"/>
        <w:tblW w:w="3628" w:type="dxa"/>
        <w:jc w:val="left"/>
        <w:tblInd w:w="5436" w:type="dxa"/>
        <w:tblLayout w:type="fixed"/>
        <w:tblCellMar>
          <w:top w:w="0" w:type="dxa"/>
          <w:left w:w="108" w:type="dxa"/>
          <w:bottom w:w="0" w:type="dxa"/>
          <w:right w:w="108" w:type="dxa"/>
        </w:tblCellMar>
        <w:tblLook w:val="04a0" w:noVBand="1" w:noHBand="0" w:lastColumn="0" w:firstColumn="1" w:lastRow="0" w:firstRow="1"/>
      </w:tblPr>
      <w:tblGrid>
        <w:gridCol w:w="3628"/>
      </w:tblGrid>
      <w:tr>
        <w:trPr>
          <w:trHeight w:val="1027" w:hRule="atLeast"/>
        </w:trPr>
        <w:tc>
          <w:tcPr>
            <w:tcW w:w="3628" w:type="dxa"/>
            <w:tcBorders>
              <w:top w:val="nil"/>
              <w:left w:val="nil"/>
              <w:bottom w:val="nil"/>
              <w:right w:val="nil"/>
            </w:tcBorders>
          </w:tcPr>
          <w:p>
            <w:pPr>
              <w:pStyle w:val="Kopftext"/>
              <w:widowControl w:val="false"/>
              <w:suppressAutoHyphens w:val="true"/>
              <w:rPr/>
            </w:pPr>
            <w:r>
              <w:rPr/>
            </w:r>
          </w:p>
          <w:p>
            <w:pPr>
              <w:pStyle w:val="Kopftext"/>
              <w:widowControl w:val="false"/>
              <w:suppressAutoHyphens w:val="true"/>
              <w:rPr/>
            </w:pPr>
            <w:r>
              <w:rPr/>
            </w:r>
          </w:p>
          <w:p>
            <w:pPr>
              <w:pStyle w:val="Kopftext"/>
              <w:widowControl w:val="false"/>
              <w:suppressAutoHyphens w:val="true"/>
              <w:rPr/>
            </w:pPr>
            <w:r>
              <w:rPr/>
              <w:t xml:space="preserve">IhreFirma </w:t>
            </w:r>
          </w:p>
          <w:p>
            <w:pPr>
              <w:pStyle w:val="Kopftext"/>
              <w:widowControl w:val="false"/>
              <w:suppressAutoHyphens w:val="true"/>
              <w:rPr/>
            </w:pPr>
            <w:r>
              <w:rPr/>
              <w:t>IhreStraße 12</w:t>
            </w:r>
          </w:p>
          <w:p>
            <w:pPr>
              <w:pStyle w:val="Kopftext"/>
              <w:widowControl w:val="false"/>
              <w:suppressAutoHyphens w:val="true"/>
              <w:rPr/>
            </w:pPr>
            <w:r>
              <w:rPr/>
              <w:t>PLZ IhrOrt</w:t>
            </w:r>
          </w:p>
          <w:p>
            <w:pPr>
              <w:pStyle w:val="Kopftext"/>
              <w:widowControl w:val="false"/>
              <w:suppressAutoHyphens w:val="true"/>
              <w:rPr/>
            </w:pPr>
            <w:r>
              <w:rPr/>
              <w:t>IhreTelefonnummer</w:t>
            </w:r>
          </w:p>
        </w:tc>
      </w:tr>
    </w:tbl>
    <w:p>
      <w:pPr>
        <w:pStyle w:val="Normal"/>
        <w:jc w:val="right"/>
        <w:rPr/>
      </w:pPr>
      <w:r>
        <w:rPr/>
      </w:r>
    </w:p>
    <w:tbl>
      <w:tblPr>
        <w:tblStyle w:val="Tabellenraster"/>
        <w:tblW w:w="3695" w:type="dxa"/>
        <w:jc w:val="left"/>
        <w:tblInd w:w="5382" w:type="dxa"/>
        <w:tblLayout w:type="fixed"/>
        <w:tblCellMar>
          <w:top w:w="0" w:type="dxa"/>
          <w:left w:w="108" w:type="dxa"/>
          <w:bottom w:w="0" w:type="dxa"/>
          <w:right w:w="108" w:type="dxa"/>
        </w:tblCellMar>
        <w:tblLook w:val="04a0" w:noVBand="1" w:noHBand="0" w:lastColumn="0" w:firstColumn="1" w:lastRow="0" w:firstRow="1"/>
      </w:tblPr>
      <w:tblGrid>
        <w:gridCol w:w="3695"/>
      </w:tblGrid>
      <w:tr>
        <w:trPr>
          <w:trHeight w:val="1187" w:hRule="atLeast"/>
        </w:trPr>
        <w:tc>
          <w:tcPr>
            <w:tcW w:w="3695" w:type="dxa"/>
            <w:tcBorders>
              <w:top w:val="nil"/>
              <w:left w:val="nil"/>
              <w:bottom w:val="nil"/>
              <w:right w:val="nil"/>
            </w:tcBorders>
          </w:tcPr>
          <w:p>
            <w:pPr>
              <w:pStyle w:val="Flietext"/>
              <w:widowControl w:val="false"/>
              <w:tabs>
                <w:tab w:val="clear" w:pos="708"/>
                <w:tab w:val="left" w:pos="2160" w:leader="none"/>
              </w:tabs>
              <w:suppressAutoHyphens w:val="true"/>
              <w:rPr/>
            </w:pPr>
            <w:r>
              <w:rPr/>
              <w:t>Rechnung Nr.</w:t>
              <w:tab/>
              <w:t>10000</w:t>
            </w:r>
          </w:p>
          <w:p>
            <w:pPr>
              <w:pStyle w:val="Flietext"/>
              <w:widowControl w:val="false"/>
              <w:tabs>
                <w:tab w:val="clear" w:pos="708"/>
                <w:tab w:val="left" w:pos="2160" w:leader="none"/>
              </w:tabs>
              <w:suppressAutoHyphens w:val="true"/>
              <w:rPr/>
            </w:pPr>
            <w:r>
              <w:rPr/>
              <w:t xml:space="preserve">Datum: </w:t>
              <w:tab/>
            </w:r>
            <w:r>
              <w:rPr/>
              <w:fldChar w:fldCharType="begin"/>
            </w:r>
            <w:r>
              <w:rPr/>
              <w:instrText> DATE \@"dd\.MM\.yyyy" </w:instrText>
            </w:r>
            <w:r>
              <w:rPr/>
              <w:fldChar w:fldCharType="separate"/>
            </w:r>
            <w:r>
              <w:rPr/>
              <w:t>20.09.2022</w:t>
            </w:r>
            <w:r>
              <w:rPr/>
              <w:fldChar w:fldCharType="end"/>
            </w:r>
          </w:p>
          <w:p>
            <w:pPr>
              <w:pStyle w:val="Flietext"/>
              <w:widowControl w:val="false"/>
              <w:tabs>
                <w:tab w:val="clear" w:pos="708"/>
                <w:tab w:val="right" w:pos="3573" w:leader="none"/>
              </w:tabs>
              <w:suppressAutoHyphens w:val="true"/>
              <w:rPr/>
            </w:pPr>
            <w:r>
              <w:rPr/>
            </w:r>
          </w:p>
        </w:tc>
      </w:tr>
    </w:tbl>
    <w:p>
      <w:pPr>
        <w:pStyle w:val="Normal"/>
        <w:jc w:val="right"/>
        <w:rPr>
          <w:i/>
          <w:i/>
          <w:iCs/>
        </w:rPr>
      </w:pPr>
      <w:r>
        <w:rPr>
          <w:i/>
          <w:iCs/>
        </w:rPr>
      </w:r>
      <w:bookmarkStart w:id="0" w:name="_GoBack"/>
      <w:bookmarkStart w:id="1" w:name="_GoBack"/>
      <w:bookmarkEnd w:id="1"/>
    </w:p>
    <w:tbl>
      <w:tblPr>
        <w:tblStyle w:val="Tabellenraster"/>
        <w:tblW w:w="4673"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673"/>
      </w:tblGrid>
      <w:tr>
        <w:trPr/>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Helvetica" w:hAnsi="Helvetica" w:eastAsia="Calibri" w:cs=""/>
                <w:kern w:val="0"/>
                <w:sz w:val="32"/>
                <w:szCs w:val="32"/>
                <w:lang w:val="de-DE" w:eastAsia="en-US" w:bidi="ar-SA"/>
              </w:rPr>
            </w:pPr>
            <w:r>
              <w:rPr>
                <w:rFonts w:eastAsia="Calibri" w:cs="" w:ascii="Helvetica" w:hAnsi="Helvetica"/>
                <w:kern w:val="0"/>
                <w:sz w:val="32"/>
                <w:szCs w:val="32"/>
                <w:lang w:val="de-DE" w:eastAsia="en-US" w:bidi="ar-SA"/>
              </w:rPr>
              <w:t>RECHNUNG</w:t>
            </w:r>
          </w:p>
        </w:tc>
      </w:tr>
    </w:tbl>
    <w:p>
      <w:pPr>
        <w:pStyle w:val="Normal"/>
        <w:jc w:val="right"/>
        <w:rPr/>
      </w:pPr>
      <w:r>
        <w:rPr/>
      </w:r>
    </w:p>
    <w:tbl>
      <w:tblPr>
        <w:tblStyle w:val="Tabellenraster"/>
        <w:tblW w:w="906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062"/>
      </w:tblGrid>
      <w:tr>
        <w:trPr/>
        <w:tc>
          <w:tcPr>
            <w:tcW w:w="9062" w:type="dxa"/>
            <w:tcBorders>
              <w:top w:val="nil"/>
              <w:left w:val="nil"/>
              <w:bottom w:val="nil"/>
              <w:right w:val="nil"/>
            </w:tcBorders>
          </w:tcPr>
          <w:p>
            <w:pPr>
              <w:pStyle w:val="Flietext"/>
              <w:widowControl w:val="false"/>
              <w:suppressAutoHyphens w:val="true"/>
              <w:jc w:val="left"/>
              <w:rPr/>
            </w:pPr>
            <w:r>
              <w:rPr/>
              <w:t>Sehr geehrter Herr KundenName,</w:t>
            </w:r>
          </w:p>
          <w:p>
            <w:pPr>
              <w:pStyle w:val="Flietext"/>
              <w:widowControl w:val="false"/>
              <w:suppressAutoHyphens w:val="true"/>
              <w:jc w:val="left"/>
              <w:rPr/>
            </w:pPr>
            <w:r>
              <w:rPr/>
            </w:r>
          </w:p>
          <w:p>
            <w:pPr>
              <w:pStyle w:val="Flietext"/>
              <w:widowControl w:val="false"/>
              <w:suppressAutoHyphens w:val="true"/>
              <w:jc w:val="left"/>
              <w:rPr/>
            </w:pPr>
            <w:r>
              <w:rPr/>
              <w:t>wir bedanken uns für den Auftrag und erlauben uns, die nachfolgenden Leistungen in Rechnung zu stellen.</w:t>
            </w:r>
          </w:p>
        </w:tc>
      </w:tr>
    </w:tbl>
    <w:p>
      <w:pPr>
        <w:pStyle w:val="Normal"/>
        <w:jc w:val="right"/>
        <w:rPr/>
      </w:pPr>
      <w:r>
        <w:rPr/>
      </w:r>
    </w:p>
    <w:tbl>
      <w:tblPr>
        <w:tblStyle w:val="Tabellenraster"/>
        <w:tblW w:w="9162" w:type="dxa"/>
        <w:jc w:val="left"/>
        <w:tblInd w:w="0" w:type="dxa"/>
        <w:tblLayout w:type="fixed"/>
        <w:tblCellMar>
          <w:top w:w="55" w:type="dxa"/>
          <w:left w:w="108" w:type="dxa"/>
          <w:bottom w:w="55" w:type="dxa"/>
          <w:right w:w="108" w:type="dxa"/>
        </w:tblCellMar>
        <w:tblLook w:val="04a0" w:noVBand="1" w:noHBand="0" w:lastColumn="0" w:firstColumn="1" w:lastRow="0" w:firstRow="1"/>
      </w:tblPr>
      <w:tblGrid>
        <w:gridCol w:w="571"/>
        <w:gridCol w:w="3789"/>
        <w:gridCol w:w="855"/>
        <w:gridCol w:w="918"/>
        <w:gridCol w:w="787"/>
        <w:gridCol w:w="1204"/>
        <w:gridCol w:w="1037"/>
      </w:tblGrid>
      <w:tr>
        <w:trPr>
          <w:trHeight w:val="350" w:hRule="atLeast"/>
        </w:trPr>
        <w:tc>
          <w:tcPr>
            <w:tcW w:w="571" w:type="dxa"/>
            <w:tcBorders>
              <w:top w:val="nil"/>
              <w:left w:val="nil"/>
              <w:bottom w:val="nil"/>
              <w:right w:val="nil"/>
            </w:tcBorders>
            <w:shd w:color="auto" w:fill="D9D9D9" w:themeFill="background1" w:themeFillShade="d9" w:val="clear"/>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Pos.</w:t>
            </w:r>
          </w:p>
        </w:tc>
        <w:tc>
          <w:tcPr>
            <w:tcW w:w="3789" w:type="dxa"/>
            <w:tcBorders>
              <w:top w:val="nil"/>
              <w:left w:val="nil"/>
              <w:bottom w:val="nil"/>
              <w:right w:val="nil"/>
            </w:tcBorders>
            <w:shd w:color="auto" w:fill="D9D9D9" w:themeFill="background1" w:themeFillShade="d9" w:val="clear"/>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t>Artikel</w:t>
            </w:r>
          </w:p>
        </w:tc>
        <w:tc>
          <w:tcPr>
            <w:tcW w:w="855" w:type="dxa"/>
            <w:tcBorders>
              <w:top w:val="nil"/>
              <w:left w:val="nil"/>
              <w:bottom w:val="nil"/>
              <w:right w:val="nil"/>
            </w:tcBorders>
            <w:shd w:color="auto" w:fill="D9D9D9" w:themeFill="background1" w:themeFillShade="d9" w:val="clear"/>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Menge</w:t>
            </w:r>
          </w:p>
        </w:tc>
        <w:tc>
          <w:tcPr>
            <w:tcW w:w="918" w:type="dxa"/>
            <w:tcBorders>
              <w:top w:val="nil"/>
              <w:left w:val="nil"/>
              <w:bottom w:val="nil"/>
              <w:right w:val="nil"/>
            </w:tcBorders>
            <w:shd w:color="auto" w:fill="D9D9D9" w:themeFill="background1" w:themeFillShade="d9" w:val="clear"/>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Einheit</w:t>
            </w:r>
          </w:p>
        </w:tc>
        <w:tc>
          <w:tcPr>
            <w:tcW w:w="787" w:type="dxa"/>
            <w:tcBorders>
              <w:top w:val="nil"/>
              <w:left w:val="nil"/>
              <w:bottom w:val="nil"/>
              <w:right w:val="nil"/>
            </w:tcBorders>
            <w:shd w:color="auto" w:fill="D9D9D9" w:themeFill="background1" w:themeFillShade="d9" w:val="clear"/>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MwSt.</w:t>
            </w:r>
          </w:p>
        </w:tc>
        <w:tc>
          <w:tcPr>
            <w:tcW w:w="1204" w:type="dxa"/>
            <w:tcBorders>
              <w:top w:val="nil"/>
              <w:left w:val="nil"/>
              <w:bottom w:val="nil"/>
              <w:right w:val="nil"/>
            </w:tcBorders>
            <w:shd w:color="auto" w:fill="D9D9D9" w:themeFill="background1" w:themeFillShade="d9" w:val="clear"/>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Preis</w:t>
            </w:r>
          </w:p>
        </w:tc>
        <w:tc>
          <w:tcPr>
            <w:tcW w:w="1037" w:type="dxa"/>
            <w:tcBorders>
              <w:top w:val="nil"/>
              <w:left w:val="nil"/>
              <w:bottom w:val="nil"/>
              <w:right w:val="nil"/>
            </w:tcBorders>
            <w:shd w:color="auto" w:fill="D9D9D9" w:themeFill="background1" w:themeFillShade="d9" w:val="clear"/>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Summe</w:t>
            </w:r>
          </w:p>
        </w:tc>
      </w:tr>
      <w:tr>
        <w:trPr>
          <w:trHeight w:val="406" w:hRule="atLeast"/>
        </w:trPr>
        <w:tc>
          <w:tcPr>
            <w:tcW w:w="571"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1</w:t>
            </w:r>
          </w:p>
        </w:tc>
        <w:tc>
          <w:tcPr>
            <w:tcW w:w="3789"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t>Artikel 1</w:t>
            </w:r>
          </w:p>
        </w:tc>
        <w:tc>
          <w:tcPr>
            <w:tcW w:w="85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2</w:t>
            </w:r>
          </w:p>
        </w:tc>
        <w:tc>
          <w:tcPr>
            <w:tcW w:w="918"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Stück</w:t>
            </w:r>
          </w:p>
        </w:tc>
        <w:tc>
          <w:tcPr>
            <w:tcW w:w="787"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19%</w:t>
            </w:r>
          </w:p>
        </w:tc>
        <w:tc>
          <w:tcPr>
            <w:tcW w:w="1204"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100,00 €</w:t>
            </w:r>
          </w:p>
        </w:tc>
        <w:tc>
          <w:tcPr>
            <w:tcW w:w="1037"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200,00 €</w:t>
            </w:r>
          </w:p>
        </w:tc>
      </w:tr>
      <w:tr>
        <w:trPr>
          <w:trHeight w:val="417" w:hRule="atLeast"/>
        </w:trPr>
        <w:tc>
          <w:tcPr>
            <w:tcW w:w="571"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2</w:t>
            </w:r>
          </w:p>
        </w:tc>
        <w:tc>
          <w:tcPr>
            <w:tcW w:w="3789"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t>Artikel 2</w:t>
            </w:r>
          </w:p>
        </w:tc>
        <w:tc>
          <w:tcPr>
            <w:tcW w:w="85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3</w:t>
            </w:r>
          </w:p>
        </w:tc>
        <w:tc>
          <w:tcPr>
            <w:tcW w:w="918"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Stück</w:t>
            </w:r>
          </w:p>
        </w:tc>
        <w:tc>
          <w:tcPr>
            <w:tcW w:w="787"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t>19%</w:t>
            </w:r>
          </w:p>
        </w:tc>
        <w:tc>
          <w:tcPr>
            <w:tcW w:w="1204"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50,00 €</w:t>
            </w:r>
          </w:p>
        </w:tc>
        <w:tc>
          <w:tcPr>
            <w:tcW w:w="1037"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150 €</w:t>
            </w:r>
          </w:p>
        </w:tc>
      </w:tr>
      <w:tr>
        <w:trPr>
          <w:trHeight w:val="417" w:hRule="atLeast"/>
        </w:trPr>
        <w:tc>
          <w:tcPr>
            <w:tcW w:w="571"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3789"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85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918"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787"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1204"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1037"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r>
          </w:p>
        </w:tc>
      </w:tr>
      <w:tr>
        <w:trPr>
          <w:trHeight w:val="417" w:hRule="atLeast"/>
        </w:trPr>
        <w:tc>
          <w:tcPr>
            <w:tcW w:w="571"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3789"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855"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918"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787" w:type="dxa"/>
            <w:tcBorders>
              <w:top w:val="nil"/>
              <w:left w:val="nil"/>
              <w:bottom w:val="nil"/>
              <w:right w:val="nil"/>
            </w:tcBorders>
          </w:tcPr>
          <w:p>
            <w:pPr>
              <w:pStyle w:val="Normal"/>
              <w:widowControl w:val="false"/>
              <w:suppressAutoHyphens w:val="true"/>
              <w:spacing w:lineRule="auto" w:line="240" w:before="0" w:after="0"/>
              <w:jc w:val="center"/>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1204"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1037"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r>
          </w:p>
        </w:tc>
      </w:tr>
      <w:tr>
        <w:trPr>
          <w:trHeight w:val="424" w:hRule="atLeast"/>
        </w:trPr>
        <w:tc>
          <w:tcPr>
            <w:tcW w:w="4360" w:type="dxa"/>
            <w:gridSpan w:val="2"/>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3764" w:type="dxa"/>
            <w:gridSpan w:val="4"/>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t>Nettopreis</w:t>
            </w:r>
          </w:p>
        </w:tc>
        <w:tc>
          <w:tcPr>
            <w:tcW w:w="1037"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350,00 €</w:t>
            </w:r>
          </w:p>
        </w:tc>
      </w:tr>
      <w:tr>
        <w:trPr>
          <w:trHeight w:val="383" w:hRule="atLeast"/>
        </w:trPr>
        <w:tc>
          <w:tcPr>
            <w:tcW w:w="4360" w:type="dxa"/>
            <w:gridSpan w:val="2"/>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r>
          </w:p>
        </w:tc>
        <w:tc>
          <w:tcPr>
            <w:tcW w:w="3764" w:type="dxa"/>
            <w:gridSpan w:val="4"/>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18"/>
                <w:szCs w:val="18"/>
                <w:lang w:val="de-DE" w:eastAsia="en-US" w:bidi="ar-SA"/>
              </w:rPr>
            </w:pPr>
            <w:r>
              <w:rPr>
                <w:rFonts w:eastAsia="Calibri" w:cs=""/>
                <w:kern w:val="0"/>
                <w:sz w:val="18"/>
                <w:szCs w:val="18"/>
                <w:lang w:val="de-DE" w:eastAsia="en-US" w:bidi="ar-SA"/>
              </w:rPr>
              <w:t xml:space="preserve">19% USt. </w:t>
            </w:r>
          </w:p>
        </w:tc>
        <w:tc>
          <w:tcPr>
            <w:tcW w:w="1037"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kern w:val="0"/>
                <w:sz w:val="18"/>
                <w:szCs w:val="18"/>
                <w:lang w:val="de-DE" w:eastAsia="en-US" w:bidi="ar-SA"/>
              </w:rPr>
            </w:pPr>
            <w:r>
              <w:rPr>
                <w:rFonts w:eastAsia="Calibri" w:cs=""/>
                <w:kern w:val="0"/>
                <w:sz w:val="18"/>
                <w:szCs w:val="18"/>
                <w:lang w:val="de-DE" w:eastAsia="en-US" w:bidi="ar-SA"/>
              </w:rPr>
              <w:t xml:space="preserve">  </w:t>
            </w:r>
            <w:r>
              <w:rPr>
                <w:rFonts w:eastAsia="Calibri" w:cs=""/>
                <w:kern w:val="0"/>
                <w:sz w:val="18"/>
                <w:szCs w:val="18"/>
                <w:lang w:val="de-DE" w:eastAsia="en-US" w:bidi="ar-SA"/>
              </w:rPr>
              <w:t>66,50 €</w:t>
            </w:r>
          </w:p>
        </w:tc>
      </w:tr>
      <w:tr>
        <w:trPr>
          <w:trHeight w:val="383" w:hRule="atLeast"/>
        </w:trPr>
        <w:tc>
          <w:tcPr>
            <w:tcW w:w="4360" w:type="dxa"/>
            <w:gridSpan w:val="2"/>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b/>
                <w:b/>
                <w:kern w:val="0"/>
                <w:sz w:val="18"/>
                <w:szCs w:val="18"/>
                <w:lang w:val="de-DE" w:eastAsia="en-US" w:bidi="ar-SA"/>
              </w:rPr>
            </w:pPr>
            <w:r>
              <w:rPr>
                <w:rFonts w:eastAsia="Calibri" w:cs=""/>
                <w:b/>
                <w:kern w:val="0"/>
                <w:sz w:val="18"/>
                <w:szCs w:val="18"/>
                <w:lang w:val="de-DE" w:eastAsia="en-US" w:bidi="ar-SA"/>
              </w:rPr>
            </w:r>
          </w:p>
        </w:tc>
        <w:tc>
          <w:tcPr>
            <w:tcW w:w="3764" w:type="dxa"/>
            <w:gridSpan w:val="4"/>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b/>
                <w:b/>
                <w:kern w:val="0"/>
                <w:sz w:val="18"/>
                <w:szCs w:val="18"/>
                <w:lang w:val="de-DE" w:eastAsia="en-US" w:bidi="ar-SA"/>
              </w:rPr>
            </w:pPr>
            <w:r>
              <w:rPr>
                <w:rFonts w:eastAsia="Calibri" w:cs=""/>
                <w:b/>
                <w:kern w:val="0"/>
                <w:sz w:val="18"/>
                <w:szCs w:val="18"/>
                <w:lang w:val="de-DE" w:eastAsia="en-US" w:bidi="ar-SA"/>
              </w:rPr>
              <w:t>Rechnungsbetrag</w:t>
            </w:r>
          </w:p>
        </w:tc>
        <w:tc>
          <w:tcPr>
            <w:tcW w:w="1037" w:type="dxa"/>
            <w:tcBorders>
              <w:top w:val="nil"/>
              <w:left w:val="nil"/>
              <w:bottom w:val="nil"/>
              <w:right w:val="nil"/>
            </w:tcBorders>
          </w:tcPr>
          <w:p>
            <w:pPr>
              <w:pStyle w:val="Normal"/>
              <w:widowControl w:val="false"/>
              <w:suppressAutoHyphens w:val="true"/>
              <w:spacing w:lineRule="auto" w:line="240" w:before="0" w:after="0"/>
              <w:jc w:val="right"/>
              <w:rPr>
                <w:rFonts w:ascii="Calibri" w:hAnsi="Calibri" w:eastAsia="Calibri" w:cs=""/>
                <w:b/>
                <w:b/>
                <w:kern w:val="0"/>
                <w:sz w:val="18"/>
                <w:szCs w:val="18"/>
                <w:lang w:val="de-DE" w:eastAsia="en-US" w:bidi="ar-SA"/>
              </w:rPr>
            </w:pPr>
            <w:r>
              <w:rPr>
                <w:rFonts w:eastAsia="Calibri" w:cs=""/>
                <w:b/>
                <w:kern w:val="0"/>
                <w:sz w:val="18"/>
                <w:szCs w:val="18"/>
                <w:lang w:val="de-DE" w:eastAsia="en-US" w:bidi="ar-SA"/>
              </w:rPr>
              <w:t>416,50 €</w:t>
            </w:r>
          </w:p>
        </w:tc>
      </w:tr>
    </w:tbl>
    <w:p>
      <w:pPr>
        <w:pStyle w:val="Normal"/>
        <w:jc w:val="right"/>
        <w:rPr/>
      </w:pPr>
      <w:r>
        <w:rPr/>
      </w:r>
    </w:p>
    <w:tbl>
      <w:tblPr>
        <w:tblStyle w:val="Tabellenraster"/>
        <w:tblW w:w="906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062"/>
      </w:tblGrid>
      <w:tr>
        <w:trPr/>
        <w:tc>
          <w:tcPr>
            <w:tcW w:w="9062" w:type="dxa"/>
            <w:tcBorders>
              <w:top w:val="nil"/>
              <w:left w:val="nil"/>
              <w:bottom w:val="nil"/>
              <w:right w:val="nil"/>
            </w:tcBorders>
          </w:tcPr>
          <w:p>
            <w:pPr>
              <w:pStyle w:val="Flietext"/>
              <w:widowControl w:val="false"/>
              <w:suppressAutoHyphens w:val="true"/>
              <w:rPr/>
            </w:pPr>
            <w:r>
              <w:rPr/>
              <w:t>Rechnungsdatum entspricht dem Liefer-/Leistungsdatum</w:t>
            </w:r>
          </w:p>
          <w:p>
            <w:pPr>
              <w:pStyle w:val="Flietext"/>
              <w:widowControl w:val="false"/>
              <w:suppressAutoHyphens w:val="true"/>
              <w:rPr/>
            </w:pPr>
            <w:r>
              <w:rPr/>
              <w:t>Bitte überweisen Sie den Rechnungsbetrag innerhalb von 14 Tagen auf unser Konto.</w:t>
            </w:r>
          </w:p>
        </w:tc>
      </w:tr>
    </w:tbl>
    <w:p>
      <w:pPr>
        <w:pStyle w:val="Normal"/>
        <w:jc w:val="right"/>
        <w:rPr/>
      </w:pPr>
      <w:r>
        <w:rPr/>
      </w:r>
    </w:p>
    <w:tbl>
      <w:tblPr>
        <w:tblStyle w:val="Tabellenraster"/>
        <w:tblpPr w:bottomFromText="0" w:horzAnchor="margin" w:leftFromText="141" w:rightFromText="141" w:tblpX="0" w:tblpY="0" w:tblpYSpec="bottom" w:topFromText="0" w:vertAnchor="text"/>
        <w:tblW w:w="906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062"/>
      </w:tblGrid>
      <w:tr>
        <w:trPr>
          <w:trHeight w:val="627" w:hRule="atLeast"/>
        </w:trPr>
        <w:tc>
          <w:tcPr>
            <w:tcW w:w="906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bl>
    <w:p>
      <w:pPr>
        <w:pStyle w:val="Normal"/>
        <w:spacing w:before="0" w:after="160"/>
        <w:jc w:val="right"/>
        <w:rPr>
          <w:rFonts w:ascii="Arial" w:hAnsi="Arial" w:eastAsia="Times New Roman" w:cs="Arial"/>
          <w:color w:val="000000" w:themeColor="text1"/>
          <w:shd w:fill="FFFFFF" w:val="clear"/>
          <w:lang w:eastAsia="de-DE"/>
        </w:rPr>
      </w:pPr>
      <w:hyperlink r:id="rId3">
        <w:r>
          <w:rPr/>
          <mc:AlternateContent>
            <mc:Choice Requires="wps">
              <w:drawing>
                <wp:anchor behindDoc="0" distT="0" distB="0" distL="0" distR="0" simplePos="0" locked="0" layoutInCell="0" allowOverlap="1" relativeHeight="5">
                  <wp:simplePos x="0" y="0"/>
                  <wp:positionH relativeFrom="column">
                    <wp:posOffset>-3175</wp:posOffset>
                  </wp:positionH>
                  <wp:positionV relativeFrom="paragraph">
                    <wp:posOffset>273685</wp:posOffset>
                  </wp:positionV>
                  <wp:extent cx="5775325" cy="1305560"/>
                  <wp:effectExtent l="0" t="0" r="0" b="0"/>
                  <wp:wrapNone/>
                  <wp:docPr id="1" name="Textrahmen 1"/>
                  <a:graphic xmlns:a="http://schemas.openxmlformats.org/drawingml/2006/main">
                    <a:graphicData uri="http://schemas.microsoft.com/office/word/2010/wordprocessingShape">
                      <wps:wsp>
                        <wps:cNvSpPr txBox="1"/>
                        <wps:spPr>
                          <a:xfrm>
                            <a:off x="0" y="0"/>
                            <a:ext cx="5774760" cy="1305000"/>
                          </a:xfrm>
                          <a:prstGeom prst="rect">
                            <a:avLst/>
                          </a:prstGeom>
                          <a:solidFill>
                            <a:srgbClr val="ffff00"/>
                          </a:solidFill>
                          <a:ln w="0">
                            <a:noFill/>
                          </a:ln>
                        </wps:spPr>
                        <wps:txbx>
                          <w:txbxContent>
                            <w:p>
                              <w:pPr>
                                <w:overflowPunct w:val="false"/>
                                <w:spacing w:before="57" w:after="0" w:lineRule="auto" w:line="240"/>
                                <w:ind w:left="170" w:right="170" w:hanging="0"/>
                                <w:rPr/>
                              </w:pPr>
                              <w:r>
                                <w:rPr>
                                  <w:rFonts w:asciiTheme="minorHAnsi" w:cstheme="minorBidi" w:eastAsiaTheme="minorHAnsi" w:hAnsiTheme="minorHAnsi"/>
                                </w:rPr>
                              </w:r>
                            </w:p>
                            <w:p>
                              <w:pPr>
                                <w:overflowPunct w:val="false"/>
                                <w:spacing w:before="57" w:after="0" w:lineRule="auto" w:line="240"/>
                                <w:ind w:left="170" w:right="170" w:hanging="0"/>
                                <w:rPr/>
                              </w:pPr>
                              <w:r>
                                <w:rPr>
                                  <w:b/>
                                  <w:bCs/>
                                  <w:rFonts w:asciiTheme="minorHAnsi" w:cstheme="minorBidi" w:eastAsiaTheme="minorHAnsi" w:hAnsiTheme="minorHAnsi"/>
                                </w:rPr>
                                <w:t>Wichtiger Hinweis</w:t>
                              </w:r>
                            </w:p>
                            <w:p>
                              <w:pPr>
                                <w:overflowPunct w:val="false"/>
                                <w:spacing w:before="57" w:after="0" w:lineRule="auto" w:line="240"/>
                                <w:ind w:left="170" w:right="170" w:hanging="0"/>
                                <w:rPr/>
                              </w:pPr>
                              <w:r>
                                <w:rPr>
                                  <w:rFonts w:asciiTheme="minorHAnsi" w:cstheme="minorBidi" w:eastAsiaTheme="minorHAnsi" w:hAnsiTheme="minorHAnsi"/>
                                </w:rPr>
                                <w:t xml:space="preserve">Rechnungen, die mit Word oder Excel geschrieben werden entsprechen nicht den GOBD Vorschriften. Diese Vorlage dient lediglich der Veranschaulichung von Pflichtbestandteilen einer Rechnung. Zur rechtssicheren Erstellung von Rechnungen verwenden Sie bitte ein Rechnungsprogramm wie z.B. </w:t>
                              </w:r>
                              <w:r>
                                <w:rPr>
                                  <w:rFonts w:asciiTheme="minorHAnsi" w:cstheme="minorBidi" w:eastAsiaTheme="minorHAnsi" w:hAnsiTheme="minorHAnsi"/>
                                </w:rPr>
                                <w:t>AZURO</w:t>
                              </w:r>
                              <w:r>
                                <w:rPr>
                                  <w:rFonts w:asciiTheme="minorHAnsi" w:cstheme="minorBidi" w:eastAsiaTheme="minorHAnsi" w:hAnsiTheme="minorHAnsi"/>
                                </w:rPr>
                                <w:t>.</w:t>
                              </w:r>
                            </w:p>
                            <w:p>
                              <w:pPr>
                                <w:overflowPunct w:val="false"/>
                                <w:spacing w:before="57" w:after="0" w:lineRule="auto" w:line="240"/>
                                <w:ind w:left="170" w:right="170" w:hanging="0"/>
                                <w:rPr/>
                              </w:pPr>
                              <w:r>
                                <w:rPr>
                                  <w:rFonts w:asciiTheme="minorHAnsi" w:cstheme="minorBidi" w:eastAsiaTheme="minorHAnsi" w:hAnsiTheme="minorHAnsi"/>
                                </w:rPr>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Textrahmen 1" fillcolor="yellow" stroked="f" o:allowincell="f" style="position:absolute;margin-left:-0.25pt;margin-top:21.55pt;width:454.65pt;height:102.7pt;mso-wrap-style:square;v-text-anchor:top" type="_x0000_t202">
                  <v:textbox>
                    <w:txbxContent>
                      <w:p>
                        <w:pPr>
                          <w:overflowPunct w:val="false"/>
                          <w:spacing w:before="57" w:after="0" w:lineRule="auto" w:line="240"/>
                          <w:ind w:left="170" w:right="170" w:hanging="0"/>
                          <w:rPr/>
                        </w:pPr>
                        <w:r>
                          <w:rPr>
                            <w:rFonts w:asciiTheme="minorHAnsi" w:cstheme="minorBidi" w:eastAsiaTheme="minorHAnsi" w:hAnsiTheme="minorHAnsi"/>
                          </w:rPr>
                        </w:r>
                      </w:p>
                      <w:p>
                        <w:pPr>
                          <w:overflowPunct w:val="false"/>
                          <w:spacing w:before="57" w:after="0" w:lineRule="auto" w:line="240"/>
                          <w:ind w:left="170" w:right="170" w:hanging="0"/>
                          <w:rPr/>
                        </w:pPr>
                        <w:r>
                          <w:rPr>
                            <w:b/>
                            <w:bCs/>
                            <w:rFonts w:asciiTheme="minorHAnsi" w:cstheme="minorBidi" w:eastAsiaTheme="minorHAnsi" w:hAnsiTheme="minorHAnsi"/>
                          </w:rPr>
                          <w:t>Wichtiger Hinweis</w:t>
                        </w:r>
                      </w:p>
                      <w:p>
                        <w:pPr>
                          <w:overflowPunct w:val="false"/>
                          <w:spacing w:before="57" w:after="0" w:lineRule="auto" w:line="240"/>
                          <w:ind w:left="170" w:right="170" w:hanging="0"/>
                          <w:rPr/>
                        </w:pPr>
                        <w:r>
                          <w:rPr>
                            <w:rFonts w:asciiTheme="minorHAnsi" w:cstheme="minorBidi" w:eastAsiaTheme="minorHAnsi" w:hAnsiTheme="minorHAnsi"/>
                          </w:rPr>
                          <w:t xml:space="preserve">Rechnungen, die mit Word oder Excel geschrieben werden entsprechen nicht den GOBD Vorschriften. Diese Vorlage dient lediglich der Veranschaulichung von Pflichtbestandteilen einer Rechnung. Zur rechtssicheren Erstellung von Rechnungen verwenden Sie bitte ein Rechnungsprogramm wie z.B. </w:t>
                        </w:r>
                        <w:r>
                          <w:rPr>
                            <w:rFonts w:asciiTheme="minorHAnsi" w:cstheme="minorBidi" w:eastAsiaTheme="minorHAnsi" w:hAnsiTheme="minorHAnsi"/>
                          </w:rPr>
                          <w:t>AZURO</w:t>
                        </w:r>
                        <w:r>
                          <w:rPr>
                            <w:rFonts w:asciiTheme="minorHAnsi" w:cstheme="minorBidi" w:eastAsiaTheme="minorHAnsi" w:hAnsiTheme="minorHAnsi"/>
                          </w:rPr>
                          <w:t>.</w:t>
                        </w:r>
                      </w:p>
                      <w:p>
                        <w:pPr>
                          <w:overflowPunct w:val="false"/>
                          <w:spacing w:before="57" w:after="0" w:lineRule="auto" w:line="240"/>
                          <w:ind w:left="170" w:right="170" w:hanging="0"/>
                          <w:rPr/>
                        </w:pPr>
                        <w:r>
                          <w:rPr>
                            <w:rFonts w:asciiTheme="minorHAnsi" w:cstheme="minorBidi" w:eastAsiaTheme="minorHAnsi" w:hAnsiTheme="minorHAnsi"/>
                          </w:rPr>
                        </w:r>
                      </w:p>
                    </w:txbxContent>
                  </v:textbox>
                  <v:fill o:detectmouseclick="t" type="solid" color2="blue"/>
                  <v:stroke color="black" joinstyle="round" endcap="flat"/>
                  <w10:wrap type="none"/>
                </v:shape>
              </w:pict>
            </mc:Fallback>
          </mc:AlternateContent>
        </w:r>
      </w:hyperlink>
    </w:p>
    <w:sectPr>
      <w:headerReference w:type="default" r:id="rId4"/>
      <w:footerReference w:type="default" r:id="rId5"/>
      <w:type w:val="nextPage"/>
      <w:pgSz w:w="11906" w:h="16838"/>
      <w:pgMar w:left="1417" w:right="1417" w:gutter="0" w:header="708" w:top="1417" w:footer="113"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Helvetica Neue">
    <w:charset w:val="01"/>
    <w:family w:val="auto"/>
    <w:pitch w:val="default"/>
  </w:font>
  <w:font w:name="Helvetica">
    <w:altName w:val="Arial"/>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W w:w="9232" w:type="dxa"/>
      <w:jc w:val="left"/>
      <w:tblInd w:w="-142" w:type="dxa"/>
      <w:tblLayout w:type="fixed"/>
      <w:tblCellMar>
        <w:top w:w="0" w:type="dxa"/>
        <w:left w:w="108" w:type="dxa"/>
        <w:bottom w:w="0" w:type="dxa"/>
        <w:right w:w="108" w:type="dxa"/>
      </w:tblCellMar>
      <w:tblLook w:val="04a0" w:noVBand="1" w:noHBand="0" w:lastColumn="0" w:firstColumn="1" w:lastRow="0" w:firstRow="1"/>
    </w:tblPr>
    <w:tblGrid>
      <w:gridCol w:w="3944"/>
      <w:gridCol w:w="2224"/>
      <w:gridCol w:w="3064"/>
    </w:tblGrid>
    <w:tr>
      <w:trPr>
        <w:trHeight w:val="57" w:hRule="atLeast"/>
      </w:trPr>
      <w:tc>
        <w:tcPr>
          <w:tcW w:w="3944" w:type="dxa"/>
          <w:tcBorders>
            <w:top w:val="nil"/>
            <w:left w:val="nil"/>
            <w:bottom w:val="nil"/>
            <w:right w:val="nil"/>
          </w:tcBorders>
        </w:tcPr>
        <w:p>
          <w:pPr>
            <w:pStyle w:val="Fuzeile"/>
            <w:widowControl w:val="false"/>
            <w:suppressAutoHyphens w:val="true"/>
            <w:spacing w:before="0" w:after="0"/>
            <w:jc w:val="left"/>
            <w:rPr>
              <w:b/>
              <w:b/>
              <w:color w:val="808080" w:themeColor="background1" w:themeShade="80"/>
              <w:sz w:val="16"/>
              <w:szCs w:val="16"/>
            </w:rPr>
          </w:pPr>
          <w:r>
            <w:rPr>
              <w:b/>
              <w:color w:val="808080" w:themeColor="background1" w:themeShade="80"/>
              <w:sz w:val="16"/>
              <w:szCs w:val="16"/>
            </w:rPr>
          </w:r>
        </w:p>
      </w:tc>
      <w:tc>
        <w:tcPr>
          <w:tcW w:w="2224" w:type="dxa"/>
          <w:tcBorders>
            <w:top w:val="nil"/>
            <w:left w:val="nil"/>
            <w:bottom w:val="nil"/>
            <w:right w:val="nil"/>
          </w:tcBorders>
        </w:tcPr>
        <w:p>
          <w:pPr>
            <w:pStyle w:val="Kopftext"/>
            <w:widowControl w:val="false"/>
            <w:suppressAutoHyphens w:val="true"/>
            <w:rPr>
              <w:b/>
              <w:b/>
              <w:color w:val="808080" w:themeColor="background1" w:themeShade="80"/>
              <w:sz w:val="16"/>
              <w:szCs w:val="16"/>
            </w:rPr>
          </w:pPr>
          <w:r>
            <w:rPr/>
            <w:t>IhreBankverbindung</w:t>
          </w:r>
        </w:p>
      </w:tc>
      <w:tc>
        <w:tcPr>
          <w:tcW w:w="3064" w:type="dxa"/>
          <w:tcBorders>
            <w:top w:val="nil"/>
            <w:left w:val="nil"/>
            <w:bottom w:val="nil"/>
            <w:right w:val="nil"/>
          </w:tcBorders>
        </w:tcPr>
        <w:p>
          <w:pPr>
            <w:pStyle w:val="Kopftext"/>
            <w:widowControl w:val="false"/>
            <w:suppressAutoHyphens w:val="true"/>
            <w:rPr>
              <w:b/>
              <w:b/>
              <w:color w:val="808080" w:themeColor="background1" w:themeShade="80"/>
              <w:sz w:val="16"/>
              <w:szCs w:val="16"/>
            </w:rPr>
          </w:pPr>
          <w:r>
            <w:rPr/>
            <w:t>Ihre USt. Ident. Nr.</w:t>
          </w:r>
        </w:p>
      </w:tc>
    </w:tr>
  </w:tbl>
  <w:p>
    <w:pPr>
      <w:pStyle w:val="Fuzeile"/>
      <w:rPr>
        <w:color w:val="808080" w:themeColor="background1" w:themeShade="80"/>
      </w:rPr>
    </w:pPr>
    <w:r>
      <w:rPr>
        <w:color w:val="808080" w:themeColor="background1" w:themeShade="8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drawing>
        <wp:anchor behindDoc="1" distT="0" distB="0" distL="0" distR="0" simplePos="0" locked="0" layoutInCell="0" allowOverlap="1" relativeHeight="2">
          <wp:simplePos x="0" y="0"/>
          <wp:positionH relativeFrom="column">
            <wp:posOffset>4190365</wp:posOffset>
          </wp:positionH>
          <wp:positionV relativeFrom="paragraph">
            <wp:posOffset>454025</wp:posOffset>
          </wp:positionV>
          <wp:extent cx="1564005" cy="827405"/>
          <wp:effectExtent l="0" t="0" r="0" b="0"/>
          <wp:wrapNone/>
          <wp:docPr id="2"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
                  <pic:cNvPicPr>
                    <a:picLocks noChangeAspect="1" noChangeArrowheads="1"/>
                  </pic:cNvPicPr>
                </pic:nvPicPr>
                <pic:blipFill>
                  <a:blip r:embed="rId1"/>
                  <a:stretch>
                    <a:fillRect/>
                  </a:stretch>
                </pic:blipFill>
                <pic:spPr bwMode="auto">
                  <a:xfrm>
                    <a:off x="0" y="0"/>
                    <a:ext cx="1564005" cy="82740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2e41d7"/>
    <w:rPr/>
  </w:style>
  <w:style w:type="character" w:styleId="FuzeileZchn" w:customStyle="1">
    <w:name w:val="Fußzeile Zchn"/>
    <w:basedOn w:val="DefaultParagraphFont"/>
    <w:link w:val="Fuzeile"/>
    <w:uiPriority w:val="99"/>
    <w:qFormat/>
    <w:rsid w:val="002e41d7"/>
    <w:rPr/>
  </w:style>
  <w:style w:type="character" w:styleId="Internetverknpfung">
    <w:name w:val="Internetverknüpfung"/>
    <w:basedOn w:val="DefaultParagraphFont"/>
    <w:uiPriority w:val="99"/>
    <w:unhideWhenUsed/>
    <w:rsid w:val="000c3eda"/>
    <w:rPr>
      <w:color w:val="0563C1" w:themeColor="hyperlink"/>
      <w:u w:val="single"/>
    </w:rPr>
  </w:style>
  <w:style w:type="character" w:styleId="UnresolvedMention">
    <w:name w:val="Unresolved Mention"/>
    <w:basedOn w:val="DefaultParagraphFont"/>
    <w:uiPriority w:val="99"/>
    <w:semiHidden/>
    <w:unhideWhenUsed/>
    <w:qFormat/>
    <w:rsid w:val="000c3eda"/>
    <w:rPr>
      <w:color w:val="605E5C"/>
      <w:shd w:fill="E1DFDD" w:val="clear"/>
    </w:rPr>
  </w:style>
  <w:style w:type="character" w:styleId="BesuchteInternetverknpfung">
    <w:name w:val="Besuchte Internetverknüpfung"/>
    <w:basedOn w:val="DefaultParagraphFont"/>
    <w:uiPriority w:val="99"/>
    <w:semiHidden/>
    <w:unhideWhenUsed/>
    <w:rsid w:val="00656f4c"/>
    <w:rPr>
      <w:color w:val="954F72" w:themeColor="followedHyperlink"/>
      <w:u w:val="single"/>
    </w:rPr>
  </w:style>
  <w:style w:type="paragraph" w:styleId="Berschrift">
    <w:name w:val="Überschrift"/>
    <w:basedOn w:val="Normal"/>
    <w:next w:val="Textkrper"/>
    <w:qFormat/>
    <w:pPr>
      <w:keepNext w:val="true"/>
      <w:spacing w:before="240" w:after="120"/>
    </w:pPr>
    <w:rPr>
      <w:rFonts w:ascii="Helvetica Neue" w:hAnsi="Helvetica Neue" w:eastAsia="PingFang SC"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Helvetica Neue" w:hAnsi="Helvetica Neue" w:cs="Lucida Sans"/>
      <w:sz w:val="24"/>
    </w:rPr>
  </w:style>
  <w:style w:type="paragraph" w:styleId="Beschriftung">
    <w:name w:val="Caption"/>
    <w:basedOn w:val="Normal"/>
    <w:qFormat/>
    <w:pPr>
      <w:suppressLineNumbers/>
      <w:spacing w:before="120" w:after="120"/>
    </w:pPr>
    <w:rPr>
      <w:rFonts w:ascii="Helvetica Neue" w:hAnsi="Helvetica Neue" w:cs="Lucida Sans"/>
      <w:i/>
      <w:iCs/>
      <w:sz w:val="24"/>
      <w:szCs w:val="24"/>
    </w:rPr>
  </w:style>
  <w:style w:type="paragraph" w:styleId="Verzeichnis">
    <w:name w:val="Verzeichnis"/>
    <w:basedOn w:val="Normal"/>
    <w:qFormat/>
    <w:pPr>
      <w:suppressLineNumbers/>
    </w:pPr>
    <w:rPr>
      <w:rFonts w:ascii="Helvetica Neue" w:hAnsi="Helvetica Neue" w:cs="Lucida Sans"/>
      <w:sz w:val="24"/>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e41d7"/>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2e41d7"/>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0c3eda"/>
    <w:pPr>
      <w:spacing w:before="0" w:after="160"/>
      <w:ind w:left="720" w:hanging="0"/>
      <w:contextualSpacing/>
    </w:pPr>
    <w:rPr/>
  </w:style>
  <w:style w:type="paragraph" w:styleId="Rahmeninhalt">
    <w:name w:val="Rahmeninhalt"/>
    <w:basedOn w:val="Normal"/>
    <w:qFormat/>
    <w:pPr/>
    <w:rPr/>
  </w:style>
  <w:style w:type="paragraph" w:styleId="Flietext">
    <w:name w:val="Fließtext"/>
    <w:basedOn w:val="Normal"/>
    <w:qFormat/>
    <w:pPr>
      <w:widowControl/>
      <w:spacing w:lineRule="auto" w:line="240" w:before="0" w:after="0"/>
      <w:jc w:val="left"/>
    </w:pPr>
    <w:rPr>
      <w:rFonts w:ascii="Calibri" w:hAnsi="Calibri" w:eastAsia="Calibri" w:cs=""/>
      <w:kern w:val="0"/>
      <w:sz w:val="20"/>
      <w:szCs w:val="20"/>
      <w:lang w:val="de-DE" w:eastAsia="en-US" w:bidi="ar-SA"/>
    </w:rPr>
  </w:style>
  <w:style w:type="paragraph" w:styleId="Kopftext">
    <w:name w:val="Kopftext"/>
    <w:basedOn w:val="Flietext"/>
    <w:qFormat/>
    <w:pPr>
      <w:jc w:val="right"/>
    </w:pPr>
    <w:rPr>
      <w:color w:val="66666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e211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zuro.de/" TargetMode="External"/><Relationship Id="rId3" Type="http://schemas.openxmlformats.org/officeDocument/2006/relationships/hyperlink" Target="https://www.azuro.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8496-FAB4-4799-A46F-F440E442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LibreOffice/7.2.6.2$MacOSX_X86_64 LibreOffice_project/b0ec3a565991f7569a5a7f5d24fed7f52653d754</Application>
  <AppVersion>15.0000</AppVersion>
  <Pages>1</Pages>
  <Words>102</Words>
  <Characters>569</Characters>
  <CharactersWithSpaces>632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2022-09-20T13:14:25Z</dcterms:created>
  <dc:creator/>
  <dc:description/>
  <dc:language>de-DE</dc:language>
  <cp:lastModifiedBy/>
  <cp:lastPrinted>2022-09-20T13:24:48Z</cp:lastPrinted>
  <dcterms:modified xsi:type="dcterms:W3CDTF">2022-09-20T13:33:49Z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